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59" w:rsidRPr="003D7C2A" w:rsidRDefault="00AC2059" w:rsidP="00AC2059">
      <w:pPr>
        <w:pStyle w:val="Titolo1"/>
        <w:spacing w:before="5"/>
        <w:jc w:val="center"/>
        <w:rPr>
          <w:b/>
        </w:rPr>
      </w:pPr>
      <w:r w:rsidRPr="003D7C2A">
        <w:rPr>
          <w:b/>
        </w:rPr>
        <w:t>MODELLO 2</w:t>
      </w:r>
    </w:p>
    <w:p w:rsidR="00AC2059" w:rsidRPr="003D7C2A" w:rsidRDefault="00AC2059" w:rsidP="00AC2059">
      <w:pPr>
        <w:pStyle w:val="Titolo1"/>
        <w:spacing w:before="5"/>
        <w:jc w:val="center"/>
        <w:rPr>
          <w:b/>
        </w:rPr>
      </w:pPr>
      <w:r w:rsidRPr="003D7C2A">
        <w:rPr>
          <w:b/>
        </w:rPr>
        <w:t>Dichiarazione assenza di cause d’esclusione di cui all’art. 80 del D.lgs. 50/2016</w:t>
      </w:r>
    </w:p>
    <w:p w:rsidR="00A63503" w:rsidRDefault="00AC2059" w:rsidP="00AC2059">
      <w:pPr>
        <w:pStyle w:val="Titolo1"/>
        <w:spacing w:before="0" w:after="0" w:line="360" w:lineRule="auto"/>
        <w:jc w:val="both"/>
      </w:pPr>
      <w:r>
        <w:t xml:space="preserve">Il/la sottoscritto/a______________________________nato/a___________________Prov.________ il________________e residente a___________________________Prov. __________CAP ______ in via___________________________________ in qualità di: </w:t>
      </w:r>
    </w:p>
    <w:p w:rsidR="00A63503" w:rsidRDefault="00AC2059" w:rsidP="005470FC">
      <w:pPr>
        <w:pStyle w:val="Titolo1"/>
        <w:spacing w:before="0" w:after="0" w:line="360" w:lineRule="auto"/>
        <w:jc w:val="both"/>
      </w:pPr>
      <w:r>
        <w:t>□</w:t>
      </w:r>
      <w:r w:rsidR="005470FC">
        <w:t xml:space="preserve"> Legale R</w:t>
      </w:r>
      <w:r>
        <w:t xml:space="preserve">appresentante </w:t>
      </w:r>
      <w:r w:rsidR="00A63503">
        <w:tab/>
        <w:t xml:space="preserve">□ </w:t>
      </w:r>
      <w:r w:rsidR="005470FC">
        <w:t>Procuratore del Legale R</w:t>
      </w:r>
      <w:r>
        <w:t>appresentante (allegare copia della procura) del</w:t>
      </w:r>
      <w:r w:rsidR="00A63503">
        <w:t>l’I</w:t>
      </w:r>
      <w:r>
        <w:t>stituto</w:t>
      </w:r>
      <w:r w:rsidR="00A63503">
        <w:t xml:space="preserve"> di credito</w:t>
      </w:r>
      <w:r>
        <w:t>_____________________________</w:t>
      </w:r>
      <w:r w:rsidR="00A63503">
        <w:t>______________________</w:t>
      </w:r>
      <w:r>
        <w:t>, con sede in</w:t>
      </w:r>
      <w:r w:rsidR="00A63503">
        <w:t xml:space="preserve"> ________________________________</w:t>
      </w:r>
      <w:r>
        <w:t>,via_________</w:t>
      </w:r>
      <w:r w:rsidR="00A63503">
        <w:t>________________________, n</w:t>
      </w:r>
      <w:r>
        <w:t>.___,</w:t>
      </w:r>
      <w:r w:rsidR="00A63503">
        <w:t xml:space="preserve"> CAP________, C</w:t>
      </w:r>
      <w:r>
        <w:t>ittà</w:t>
      </w:r>
      <w:r w:rsidR="00A63503">
        <w:t>_____________________</w:t>
      </w:r>
      <w:r>
        <w:t>, codice fiscale</w:t>
      </w:r>
      <w:r w:rsidR="00A63503">
        <w:t xml:space="preserve">______________________________  </w:t>
      </w:r>
      <w:r>
        <w:t xml:space="preserve"> in nome e per conto dello stesso </w:t>
      </w:r>
      <w:r w:rsidR="00A63503">
        <w:t xml:space="preserve">dichiara di essere interessato ad essere invitato alla procedura di gara per il rinnovo della convenzione di cassa relativa al quadriennio 2020/2023 e a tal fine, assumendosene </w:t>
      </w:r>
      <w:r>
        <w:t xml:space="preserve">la piena responsabilità e consapevole delle sanzioni anche di natura penale per l’eventuale rilascio di dichiarazioni false o mendaci (articolo 76 del DPR </w:t>
      </w:r>
      <w:r w:rsidR="00A63503">
        <w:t>445/</w:t>
      </w:r>
      <w:r>
        <w:t>2000</w:t>
      </w:r>
      <w:r w:rsidR="00A63503">
        <w:t>)</w:t>
      </w:r>
      <w:r>
        <w:t xml:space="preserve">, </w:t>
      </w:r>
    </w:p>
    <w:p w:rsidR="007B0E3E" w:rsidRPr="005470FC" w:rsidRDefault="007B0E3E" w:rsidP="007B0E3E">
      <w:pPr>
        <w:pStyle w:val="Titolo1"/>
        <w:spacing w:before="0" w:after="0"/>
        <w:jc w:val="center"/>
        <w:rPr>
          <w:b/>
          <w:sz w:val="12"/>
        </w:rPr>
      </w:pPr>
    </w:p>
    <w:p w:rsidR="00AC2059" w:rsidRDefault="00AC2059" w:rsidP="007B0E3E">
      <w:pPr>
        <w:pStyle w:val="Titolo1"/>
        <w:spacing w:before="0" w:after="0"/>
        <w:jc w:val="center"/>
        <w:rPr>
          <w:b/>
        </w:rPr>
      </w:pPr>
      <w:r w:rsidRPr="003D7C2A">
        <w:rPr>
          <w:b/>
        </w:rPr>
        <w:t>DICHIARA:</w:t>
      </w:r>
    </w:p>
    <w:p w:rsidR="00AC2059" w:rsidRPr="005470FC" w:rsidRDefault="00AC2059" w:rsidP="007B0E3E">
      <w:pPr>
        <w:rPr>
          <w:sz w:val="12"/>
        </w:rPr>
      </w:pPr>
    </w:p>
    <w:p w:rsidR="00AC2059" w:rsidRPr="007B0E3E" w:rsidRDefault="00AC2059" w:rsidP="007B0E3E">
      <w:pPr>
        <w:numPr>
          <w:ilvl w:val="0"/>
          <w:numId w:val="4"/>
        </w:numPr>
        <w:spacing w:line="276" w:lineRule="auto"/>
        <w:ind w:left="0"/>
        <w:jc w:val="both"/>
      </w:pPr>
      <w:r w:rsidRPr="007B0E3E">
        <w:t>ai sensi dell'art. 80 comma 1, di non aver subito condanne con sentenza definitiva o decreto</w:t>
      </w:r>
      <w:r w:rsidR="00A63503" w:rsidRPr="007B0E3E">
        <w:t xml:space="preserve"> </w:t>
      </w:r>
      <w:r w:rsidRPr="007B0E3E">
        <w:t xml:space="preserve">penale di condanna divenuto irrevocabile o sentenza di applicazione della pena su richiesta ai sensi dell'articolo 444 del codice di procedura penale, per uno o più dei seguenti reati: </w:t>
      </w:r>
    </w:p>
    <w:p w:rsidR="00AC2059" w:rsidRPr="007B0E3E" w:rsidRDefault="00AC2059" w:rsidP="007B0E3E">
      <w:pPr>
        <w:spacing w:line="276" w:lineRule="auto"/>
        <w:jc w:val="both"/>
      </w:pPr>
      <w:r w:rsidRPr="007B0E3E">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 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w:t>
      </w:r>
    </w:p>
    <w:p w:rsidR="00AC2059" w:rsidRPr="007B0E3E" w:rsidRDefault="00AC2059" w:rsidP="007B0E3E">
      <w:pPr>
        <w:spacing w:line="276" w:lineRule="auto"/>
        <w:jc w:val="both"/>
      </w:pPr>
      <w:r w:rsidRPr="007B0E3E">
        <w:t>- delitti consumati</w:t>
      </w:r>
      <w:r w:rsidR="00A63503" w:rsidRPr="007B0E3E">
        <w:t xml:space="preserve"> </w:t>
      </w:r>
      <w:r w:rsidRPr="007B0E3E">
        <w:t xml:space="preserve">o tentati, di cui agli articoli 317, 318, 319, 319ter, 319quater, 320, 321, 322, 322bis, 346bis, 353, 353bis, 354, 355 e 356 del codice penale nonché all'articolo 2635 del codice civile [Art. 80 comma 1, lettera b] ; </w:t>
      </w:r>
    </w:p>
    <w:p w:rsidR="00AC2059" w:rsidRPr="007B0E3E" w:rsidRDefault="00AC2059" w:rsidP="007B0E3E">
      <w:pPr>
        <w:spacing w:line="276" w:lineRule="auto"/>
        <w:jc w:val="both"/>
      </w:pPr>
      <w:r w:rsidRPr="007B0E3E">
        <w:t xml:space="preserve">- frode ai sensi dell'articolo 1 della convenzione relativa alla tutela degli interessi finanziari delle Comunità europee [Art. 80 comma 1, lettera c]; </w:t>
      </w:r>
    </w:p>
    <w:p w:rsidR="00AC2059" w:rsidRPr="007B0E3E" w:rsidRDefault="00AC2059" w:rsidP="007B0E3E">
      <w:pPr>
        <w:spacing w:line="276" w:lineRule="auto"/>
        <w:jc w:val="both"/>
      </w:pPr>
      <w:r w:rsidRPr="007B0E3E">
        <w:t xml:space="preserve">- delitti consumati o tentati, commessi con finalità di terrorismo, anche internazionale, e di eversione dell'ordine costituzionale reati terroristici o reati connessi alle attività terroristiche [Art. 80 comma 1, lettera dj]; </w:t>
      </w:r>
    </w:p>
    <w:p w:rsidR="00AC2059" w:rsidRPr="007B0E3E" w:rsidRDefault="00AC2059" w:rsidP="007B0E3E">
      <w:pPr>
        <w:spacing w:line="276" w:lineRule="auto"/>
        <w:jc w:val="both"/>
      </w:pPr>
      <w:r w:rsidRPr="007B0E3E">
        <w:t xml:space="preserve">- delitti di cui agli articoli 648bis, 648ter e 648ter. 1 del codice penale, riciclaggio di proventi di attività criminose o finanziamento del terrorismo, quali definiti all'articolo 1 del decreto legislativo 22 giugno 2007, n. 109 e successive modificazioni [Art. 80 comma 1, lettera e] ; </w:t>
      </w:r>
    </w:p>
    <w:p w:rsidR="00AC2059" w:rsidRPr="007B0E3E" w:rsidRDefault="00AC2059" w:rsidP="007B0E3E">
      <w:pPr>
        <w:spacing w:line="276" w:lineRule="auto"/>
        <w:jc w:val="both"/>
      </w:pPr>
      <w:r w:rsidRPr="007B0E3E">
        <w:t xml:space="preserve">- sfruttamento del lavoro minorile e altre forme di tratta di esseri umani definite con il decreto legislativo 4 marzo 2014, n. 24 [Art. 80 comma 1, lettera f] ; </w:t>
      </w:r>
    </w:p>
    <w:p w:rsidR="00AC2059" w:rsidRPr="007B0E3E" w:rsidRDefault="00AC2059" w:rsidP="007B0E3E">
      <w:pPr>
        <w:spacing w:line="276" w:lineRule="auto"/>
        <w:jc w:val="both"/>
      </w:pPr>
      <w:r w:rsidRPr="007B0E3E">
        <w:t xml:space="preserve">- ogni altro delitto da cui derivi, quale pena accessoria, l'incapacità di contrattare con la pubblica amministrazione [Art. 80 comma 1, lettera g] ; </w:t>
      </w:r>
    </w:p>
    <w:p w:rsidR="00AC2059" w:rsidRPr="005470FC" w:rsidRDefault="00AC2059" w:rsidP="007B0E3E">
      <w:pPr>
        <w:spacing w:line="276" w:lineRule="auto"/>
        <w:rPr>
          <w:sz w:val="20"/>
        </w:rPr>
      </w:pPr>
    </w:p>
    <w:p w:rsidR="00AC2059" w:rsidRPr="007B0E3E" w:rsidRDefault="00AC2059" w:rsidP="007B0E3E">
      <w:pPr>
        <w:numPr>
          <w:ilvl w:val="0"/>
          <w:numId w:val="4"/>
        </w:numPr>
        <w:spacing w:line="276" w:lineRule="auto"/>
        <w:ind w:left="0"/>
        <w:jc w:val="both"/>
      </w:pPr>
      <w:r w:rsidRPr="007B0E3E">
        <w:t xml:space="preserve">ai sensi dell'art. 80 comma 2, che a proprio carico non sussistono cause di decadenza, di sospensione o di divieto previste dall'articolo 67 del decreto legislativo 6 settembre 2011, n. 159 o </w:t>
      </w:r>
      <w:r w:rsidRPr="007B0E3E">
        <w:lastRenderedPageBreak/>
        <w:t>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AC2059" w:rsidRPr="005470FC" w:rsidRDefault="00AC2059" w:rsidP="007B0E3E">
      <w:pPr>
        <w:spacing w:line="276" w:lineRule="auto"/>
        <w:rPr>
          <w:sz w:val="20"/>
        </w:rPr>
      </w:pPr>
    </w:p>
    <w:p w:rsidR="00AC2059" w:rsidRPr="007B0E3E" w:rsidRDefault="00AC2059" w:rsidP="007B0E3E">
      <w:pPr>
        <w:numPr>
          <w:ilvl w:val="0"/>
          <w:numId w:val="4"/>
        </w:numPr>
        <w:spacing w:line="276" w:lineRule="auto"/>
        <w:ind w:left="0"/>
        <w:jc w:val="both"/>
      </w:pPr>
      <w:r w:rsidRPr="007B0E3E">
        <w:t xml:space="preserve">ai sensi dell'art. 80 comma 3, che le sentenze o i decreti di cui all'art. 80 comma 2 del Codice non sono stati emessi nei confronti dei soggetti cessati dalla carica nell'anno antecedente la data di pubblicazione del bando di gara; </w:t>
      </w:r>
    </w:p>
    <w:p w:rsidR="00AC2059" w:rsidRPr="005470FC" w:rsidRDefault="00AC2059" w:rsidP="007B0E3E">
      <w:pPr>
        <w:spacing w:line="276" w:lineRule="auto"/>
        <w:rPr>
          <w:b/>
          <w:sz w:val="20"/>
        </w:rPr>
      </w:pPr>
    </w:p>
    <w:p w:rsidR="00AC2059" w:rsidRPr="007B0E3E" w:rsidRDefault="00AC2059" w:rsidP="007B0E3E">
      <w:pPr>
        <w:numPr>
          <w:ilvl w:val="0"/>
          <w:numId w:val="4"/>
        </w:numPr>
        <w:spacing w:line="276" w:lineRule="auto"/>
        <w:ind w:left="0"/>
        <w:jc w:val="both"/>
      </w:pPr>
      <w:r w:rsidRPr="007B0E3E">
        <w:t xml:space="preserve">ai sensi dell'art. 80 comma 4, di non aver commesso violazioni gravi, definitivamente accertate, rispetto agli obblighi relativi al pagamento delle imposte e tasse o i contributi previdenziali, secondo la legislazione italiana o quella dello Stato in cui sono stabiliti; </w:t>
      </w:r>
    </w:p>
    <w:p w:rsidR="00AC2059" w:rsidRPr="005470FC" w:rsidRDefault="00AC2059" w:rsidP="007B0E3E">
      <w:pPr>
        <w:spacing w:line="276" w:lineRule="auto"/>
        <w:rPr>
          <w:b/>
          <w:sz w:val="20"/>
        </w:rPr>
      </w:pPr>
    </w:p>
    <w:p w:rsidR="00AC2059" w:rsidRPr="007B0E3E" w:rsidRDefault="00AC2059" w:rsidP="007B0E3E">
      <w:pPr>
        <w:numPr>
          <w:ilvl w:val="0"/>
          <w:numId w:val="4"/>
        </w:numPr>
        <w:spacing w:line="276" w:lineRule="auto"/>
        <w:ind w:left="0"/>
        <w:jc w:val="both"/>
      </w:pPr>
      <w:r w:rsidRPr="007B0E3E">
        <w:t xml:space="preserve">ai sensi dell'art. 80 comma 5: </w:t>
      </w:r>
    </w:p>
    <w:p w:rsidR="00AC2059" w:rsidRPr="007B0E3E" w:rsidRDefault="00AC2059" w:rsidP="007B0E3E">
      <w:pPr>
        <w:spacing w:line="276" w:lineRule="auto"/>
        <w:jc w:val="both"/>
      </w:pPr>
      <w:r w:rsidRPr="007B0E3E">
        <w:t xml:space="preserve">- di non aver commesso gravi infrazioni debitamente accertate alle norme in materia di salute e sicurezza sul lavoro nonché agli obblighi di cui all'articolo 30, comma 3 del codice [Art. 80 comma 5, lettera a] ; </w:t>
      </w:r>
    </w:p>
    <w:p w:rsidR="00AC2059" w:rsidRPr="007B0E3E" w:rsidRDefault="00A63503" w:rsidP="007B0E3E">
      <w:pPr>
        <w:spacing w:line="276" w:lineRule="auto"/>
        <w:jc w:val="both"/>
      </w:pPr>
      <w:r w:rsidRPr="007B0E3E">
        <w:t>- d</w:t>
      </w:r>
      <w:r w:rsidR="00AC2059" w:rsidRPr="007B0E3E">
        <w:t xml:space="preserve">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 ; </w:t>
      </w:r>
    </w:p>
    <w:p w:rsidR="00AC2059" w:rsidRPr="007B0E3E" w:rsidRDefault="00A63503" w:rsidP="007B0E3E">
      <w:pPr>
        <w:spacing w:line="276" w:lineRule="auto"/>
        <w:jc w:val="both"/>
      </w:pPr>
      <w:r w:rsidRPr="007B0E3E">
        <w:t>- d</w:t>
      </w:r>
      <w:r w:rsidR="00AC2059" w:rsidRPr="007B0E3E">
        <w:t xml:space="preserve">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selezione[Art. 80 comma 5, lettera c]; </w:t>
      </w:r>
    </w:p>
    <w:p w:rsidR="00AC2059" w:rsidRPr="007B0E3E" w:rsidRDefault="00AC2059" w:rsidP="007B0E3E">
      <w:pPr>
        <w:spacing w:line="276" w:lineRule="auto"/>
        <w:jc w:val="both"/>
      </w:pPr>
      <w:r w:rsidRPr="007B0E3E">
        <w:t xml:space="preserve">- che con la propria partecipazione non venga determinata una situazione di conflitto di interesse ai sensi dell'articolo 42, comma 2, [Art. 80 comma 5, lettera d] ; </w:t>
      </w:r>
    </w:p>
    <w:p w:rsidR="00AC2059" w:rsidRPr="007B0E3E" w:rsidRDefault="00AC2059" w:rsidP="007B0E3E">
      <w:pPr>
        <w:spacing w:line="276" w:lineRule="auto"/>
        <w:jc w:val="both"/>
      </w:pPr>
      <w:r w:rsidRPr="007B0E3E">
        <w:t>- di non aver creato una distorsione della concorrenza derivante dal precedente coinvolgimento degli operatori economici nella preparazione della procedura d'appalto di cui all'articolo 67 [Art. 80 comma 5, lettera e] ;</w:t>
      </w:r>
    </w:p>
    <w:p w:rsidR="00AC2059" w:rsidRPr="007B0E3E" w:rsidRDefault="00AC2059" w:rsidP="007B0E3E">
      <w:pPr>
        <w:spacing w:line="276" w:lineRule="auto"/>
        <w:jc w:val="both"/>
      </w:pPr>
      <w:r w:rsidRPr="007B0E3E">
        <w:t xml:space="preserve">-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f] ; </w:t>
      </w:r>
    </w:p>
    <w:p w:rsidR="00AC2059" w:rsidRPr="007B0E3E" w:rsidRDefault="00AC2059" w:rsidP="007B0E3E">
      <w:pPr>
        <w:spacing w:line="276" w:lineRule="auto"/>
        <w:jc w:val="both"/>
      </w:pPr>
      <w:r w:rsidRPr="007B0E3E">
        <w:t xml:space="preserve">- di non essere iscritto nel casellario informatico tenuto dall'Osservatorio dell’ANAC per aver presentato false dichiarazioni o falsa documentazione ai fini del rilascio dell'attestazione di qualificazione, per il periodo durante il quale perdura l'iscrizione [Art. 80 comma 5, lettera g] </w:t>
      </w:r>
    </w:p>
    <w:p w:rsidR="00AC2059" w:rsidRPr="007B0E3E" w:rsidRDefault="00AC2059" w:rsidP="007B0E3E">
      <w:pPr>
        <w:spacing w:line="276" w:lineRule="auto"/>
        <w:jc w:val="both"/>
      </w:pPr>
      <w:r w:rsidRPr="007B0E3E">
        <w:t xml:space="preserve">- di non aver violato il divieto di intestazione fiduciaria di cui all'articolo 17 della legge 19 marzo 1990, n. </w:t>
      </w:r>
      <w:r w:rsidR="005470FC">
        <w:t>55 [Art. 80 comma 5, lettera h]</w:t>
      </w:r>
      <w:r w:rsidRPr="007B0E3E">
        <w:t xml:space="preserve">; </w:t>
      </w:r>
    </w:p>
    <w:p w:rsidR="00AC2059" w:rsidRPr="007B0E3E" w:rsidRDefault="00AC2059" w:rsidP="007B0E3E">
      <w:pPr>
        <w:spacing w:line="276" w:lineRule="auto"/>
        <w:jc w:val="both"/>
      </w:pPr>
      <w:r w:rsidRPr="007B0E3E">
        <w:t>- di aver presentato la certificazione di cui all'articolo 17 della legge 12 marzo 1999, n. 68, ovvero [non] autocertifichi la sussistenza del medesimo requisi</w:t>
      </w:r>
      <w:r w:rsidR="005470FC">
        <w:t>to [Art. 80 comma 5, lettera i]</w:t>
      </w:r>
      <w:r w:rsidRPr="007B0E3E">
        <w:t xml:space="preserve">; </w:t>
      </w:r>
    </w:p>
    <w:p w:rsidR="00AC2059" w:rsidRPr="007B0E3E" w:rsidRDefault="00AC2059" w:rsidP="007B0E3E">
      <w:pPr>
        <w:spacing w:line="276" w:lineRule="auto"/>
        <w:jc w:val="both"/>
      </w:pPr>
      <w:r w:rsidRPr="007B0E3E">
        <w:t>- la non la non esistenza delle condizioni di esclusione di cu</w:t>
      </w:r>
      <w:r w:rsidR="005470FC">
        <w:t>i all'art. 80 comma 5, lettera</w:t>
      </w:r>
      <w:r w:rsidRPr="007B0E3E">
        <w:t xml:space="preserve">; </w:t>
      </w:r>
    </w:p>
    <w:p w:rsidR="00AC2059" w:rsidRPr="005470FC" w:rsidRDefault="00AC2059" w:rsidP="007B0E3E">
      <w:pPr>
        <w:spacing w:line="276" w:lineRule="auto"/>
        <w:jc w:val="both"/>
        <w:rPr>
          <w:sz w:val="20"/>
        </w:rPr>
      </w:pPr>
    </w:p>
    <w:p w:rsidR="00A63503" w:rsidRPr="007B0E3E" w:rsidRDefault="00AC2059" w:rsidP="007B0E3E">
      <w:pPr>
        <w:numPr>
          <w:ilvl w:val="0"/>
          <w:numId w:val="4"/>
        </w:numPr>
        <w:spacing w:line="276" w:lineRule="auto"/>
        <w:ind w:left="0"/>
        <w:jc w:val="both"/>
      </w:pPr>
      <w:r w:rsidRPr="007B0E3E">
        <w:t xml:space="preserve">ai sensi dell’ Art. 80 </w:t>
      </w:r>
      <w:r w:rsidR="00A63503" w:rsidRPr="007B0E3E">
        <w:t xml:space="preserve">comma 7 del Codice, (barrare): </w:t>
      </w:r>
      <w:r w:rsidRPr="007B0E3E">
        <w:t xml:space="preserve"> </w:t>
      </w:r>
    </w:p>
    <w:p w:rsidR="00AC2059" w:rsidRPr="007B0E3E" w:rsidRDefault="00A63503" w:rsidP="007B0E3E">
      <w:pPr>
        <w:spacing w:line="276" w:lineRule="auto"/>
        <w:jc w:val="both"/>
      </w:pPr>
      <w:r w:rsidRPr="007B0E3E">
        <w:t xml:space="preserve">□ </w:t>
      </w:r>
      <w:r w:rsidR="00AC2059" w:rsidRPr="007B0E3E">
        <w:t xml:space="preserve">di trovarsi in una delle situazioni di cui all'art. 80 comma 1 del Codice, 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 </w:t>
      </w:r>
    </w:p>
    <w:p w:rsidR="007B0E3E" w:rsidRPr="007B0E3E" w:rsidRDefault="007B0E3E" w:rsidP="007B0E3E">
      <w:pPr>
        <w:spacing w:line="276" w:lineRule="auto"/>
        <w:rPr>
          <w:sz w:val="10"/>
          <w:u w:val="single"/>
        </w:rPr>
      </w:pPr>
    </w:p>
    <w:p w:rsidR="00A63503" w:rsidRPr="007B0E3E" w:rsidRDefault="00AC2059" w:rsidP="007B0E3E">
      <w:pPr>
        <w:spacing w:line="276" w:lineRule="auto"/>
      </w:pPr>
      <w:r w:rsidRPr="007B0E3E">
        <w:rPr>
          <w:u w:val="single"/>
        </w:rPr>
        <w:t>OPPURE</w:t>
      </w:r>
      <w:r w:rsidRPr="007B0E3E">
        <w:t xml:space="preserve"> </w:t>
      </w:r>
    </w:p>
    <w:p w:rsidR="007B0E3E" w:rsidRPr="007B0E3E" w:rsidRDefault="007B0E3E" w:rsidP="007B0E3E">
      <w:pPr>
        <w:spacing w:line="276" w:lineRule="auto"/>
        <w:rPr>
          <w:sz w:val="8"/>
        </w:rPr>
      </w:pPr>
    </w:p>
    <w:p w:rsidR="00AC2059" w:rsidRPr="007B0E3E" w:rsidRDefault="00A63503" w:rsidP="007B0E3E">
      <w:pPr>
        <w:spacing w:line="276" w:lineRule="auto"/>
      </w:pPr>
      <w:r w:rsidRPr="007B0E3E">
        <w:t xml:space="preserve">□ </w:t>
      </w:r>
      <w:r w:rsidR="00AC2059" w:rsidRPr="007B0E3E">
        <w:t xml:space="preserve">di non trovarsi in alcune delle situazioni di cui sopra; </w:t>
      </w:r>
    </w:p>
    <w:p w:rsidR="00AC2059" w:rsidRPr="005470FC" w:rsidRDefault="00AC2059" w:rsidP="007B0E3E">
      <w:pPr>
        <w:spacing w:line="276" w:lineRule="auto"/>
        <w:rPr>
          <w:sz w:val="20"/>
        </w:rPr>
      </w:pPr>
    </w:p>
    <w:p w:rsidR="00AC2059" w:rsidRPr="007B0E3E" w:rsidRDefault="00AC2059" w:rsidP="007B0E3E">
      <w:pPr>
        <w:numPr>
          <w:ilvl w:val="0"/>
          <w:numId w:val="4"/>
        </w:numPr>
        <w:spacing w:line="276" w:lineRule="auto"/>
        <w:ind w:left="0"/>
        <w:jc w:val="both"/>
      </w:pPr>
      <w:r w:rsidRPr="007B0E3E">
        <w:t xml:space="preserve">ai sensi dell'art. 80 comma 9, di non aver subito sentenza definitiva che implichi l'esclusione dalla partecipazione alle procedure d'appalto; </w:t>
      </w:r>
    </w:p>
    <w:p w:rsidR="00AC2059" w:rsidRPr="005470FC" w:rsidRDefault="00AC2059" w:rsidP="007B0E3E">
      <w:pPr>
        <w:spacing w:line="276" w:lineRule="auto"/>
        <w:rPr>
          <w:sz w:val="20"/>
        </w:rPr>
      </w:pPr>
    </w:p>
    <w:p w:rsidR="00AC2059" w:rsidRPr="007B0E3E" w:rsidRDefault="007B0E3E" w:rsidP="007B0E3E">
      <w:pPr>
        <w:numPr>
          <w:ilvl w:val="0"/>
          <w:numId w:val="4"/>
        </w:numPr>
        <w:spacing w:line="276" w:lineRule="auto"/>
        <w:ind w:left="0"/>
        <w:jc w:val="both"/>
      </w:pPr>
      <w:r>
        <w:t>ai sensi dell’a</w:t>
      </w:r>
      <w:r w:rsidR="00AC2059" w:rsidRPr="007B0E3E">
        <w:t xml:space="preserve">rt. 80 comma 5, lettera m del Codice, dichiara e attesta (barrare): </w:t>
      </w:r>
    </w:p>
    <w:p w:rsidR="00AC2059" w:rsidRPr="005470FC" w:rsidRDefault="00AC2059" w:rsidP="007B0E3E">
      <w:pPr>
        <w:spacing w:line="276" w:lineRule="auto"/>
        <w:rPr>
          <w:sz w:val="20"/>
        </w:rPr>
      </w:pPr>
    </w:p>
    <w:p w:rsidR="00AC2059" w:rsidRPr="007B0E3E" w:rsidRDefault="00AC2059" w:rsidP="007B0E3E">
      <w:pPr>
        <w:spacing w:line="276" w:lineRule="auto"/>
        <w:jc w:val="both"/>
      </w:pPr>
      <w:r w:rsidRPr="007B0E3E">
        <w:t xml:space="preserve">□ di non trovarsi in alcuna situazione di controllo di cui all'articolo 2359 del codice civile con alcun soggetto e di formulare eventualmente l'offerta autonomamente; </w:t>
      </w:r>
    </w:p>
    <w:p w:rsidR="00AC2059" w:rsidRPr="005470FC" w:rsidRDefault="00AC2059" w:rsidP="007B0E3E">
      <w:pPr>
        <w:spacing w:line="276" w:lineRule="auto"/>
        <w:jc w:val="both"/>
        <w:rPr>
          <w:sz w:val="20"/>
        </w:rPr>
      </w:pPr>
    </w:p>
    <w:p w:rsidR="00AC2059" w:rsidRPr="007B0E3E" w:rsidRDefault="00AC2059" w:rsidP="007B0E3E">
      <w:pPr>
        <w:spacing w:line="276" w:lineRule="auto"/>
        <w:jc w:val="both"/>
      </w:pPr>
      <w:r w:rsidRPr="007B0E3E">
        <w:t>□ di non essere a conoscenza della partecipazione alla gara di soggetti che si trovino, rispetto al concorrente, in una delle situazioni di controllo di cui all'articolo 2359 del codice civile e di formulare eventualmente l'offerta autonomamente;</w:t>
      </w:r>
    </w:p>
    <w:p w:rsidR="00AC2059" w:rsidRPr="005470FC" w:rsidRDefault="00AC2059" w:rsidP="007B0E3E">
      <w:pPr>
        <w:spacing w:line="276" w:lineRule="auto"/>
        <w:rPr>
          <w:sz w:val="20"/>
        </w:rPr>
      </w:pPr>
    </w:p>
    <w:p w:rsidR="00AC2059" w:rsidRPr="007B0E3E" w:rsidRDefault="00AC2059" w:rsidP="007B0E3E">
      <w:pPr>
        <w:spacing w:line="276" w:lineRule="auto"/>
        <w:jc w:val="both"/>
      </w:pPr>
      <w:r w:rsidRPr="007B0E3E">
        <w:t xml:space="preserve">Nel caso sussistano rapporti di controllo, di cui all’articolo 2359 del Codice Civile, il concorrente indica le imprese controllanti e/o le imprese controllate: </w:t>
      </w:r>
    </w:p>
    <w:p w:rsidR="00AC2059" w:rsidRPr="007B0E3E" w:rsidRDefault="00AC2059" w:rsidP="007B0E3E">
      <w:pPr>
        <w:spacing w:line="276" w:lineRule="auto"/>
      </w:pPr>
      <w:r w:rsidRPr="007B0E3E">
        <w:t>Imprese controllanti (denominazione, ragione sociale e sede): ___________________________________________________________</w:t>
      </w:r>
      <w:r w:rsidR="005470FC">
        <w:t>_____________________</w:t>
      </w:r>
    </w:p>
    <w:p w:rsidR="00AC2059" w:rsidRPr="005470FC" w:rsidRDefault="00AC2059" w:rsidP="007B0E3E">
      <w:pPr>
        <w:spacing w:line="276" w:lineRule="auto"/>
        <w:jc w:val="both"/>
        <w:rPr>
          <w:sz w:val="20"/>
        </w:rPr>
      </w:pPr>
    </w:p>
    <w:p w:rsidR="00AC2059" w:rsidRPr="007B0E3E" w:rsidRDefault="00AC2059" w:rsidP="007B0E3E">
      <w:pPr>
        <w:spacing w:line="276" w:lineRule="auto"/>
      </w:pPr>
      <w:r w:rsidRPr="007B0E3E">
        <w:t>Imprese controllate (denominazione, ragione sociale e sede): ___________________________________________________________</w:t>
      </w:r>
      <w:r w:rsidR="005470FC">
        <w:t>_____________________</w:t>
      </w:r>
    </w:p>
    <w:p w:rsidR="00AC2059" w:rsidRPr="005470FC" w:rsidRDefault="00AC2059" w:rsidP="007B0E3E">
      <w:pPr>
        <w:spacing w:line="276" w:lineRule="auto"/>
        <w:rPr>
          <w:sz w:val="20"/>
        </w:rPr>
      </w:pPr>
    </w:p>
    <w:p w:rsidR="00AC2059" w:rsidRPr="007B0E3E" w:rsidRDefault="00AC2059" w:rsidP="007B0E3E">
      <w:pPr>
        <w:numPr>
          <w:ilvl w:val="0"/>
          <w:numId w:val="4"/>
        </w:numPr>
        <w:spacing w:line="276" w:lineRule="auto"/>
        <w:ind w:left="0"/>
        <w:jc w:val="both"/>
      </w:pPr>
      <w:r w:rsidRPr="007B0E3E">
        <w:t xml:space="preserve">comunica nominativi, date e luoghi di nascita, e residenza di eventuali altri: titolari e/o direttori tecnici, se si tratta di impresa individuale; soci e/o direttori tecnici, se si tratta di società in nome collettivo; i soci accomandatari e/o direttori tecnici, se si tratta di società in accomandita semplice; amministratori muniti di potere di rappresentanza, e/o direttori tecnici, e/o socio unico, e/o socio di maggioranza in caso di società con meno di quattro soci, se si tratta di altro tipo di società o consorzio: </w:t>
      </w:r>
    </w:p>
    <w:p w:rsidR="007B0E3E" w:rsidRPr="005470FC" w:rsidRDefault="007B0E3E" w:rsidP="007B0E3E">
      <w:pPr>
        <w:spacing w:line="276" w:lineRule="auto"/>
        <w:jc w:val="both"/>
        <w:rPr>
          <w:sz w:val="20"/>
        </w:rPr>
      </w:pPr>
    </w:p>
    <w:p w:rsidR="00AC2059" w:rsidRPr="007B0E3E" w:rsidRDefault="007B0E3E" w:rsidP="007B0E3E">
      <w:pPr>
        <w:spacing w:line="276" w:lineRule="auto"/>
      </w:pPr>
      <w:r w:rsidRPr="007B0E3E">
        <w:t xml:space="preserve">□ </w:t>
      </w:r>
      <w:r w:rsidR="00AC2059" w:rsidRPr="007B0E3E">
        <w:rPr>
          <w:u w:val="single"/>
        </w:rPr>
        <w:t>Concorrente impresa individuale</w:t>
      </w:r>
      <w:r w:rsidR="00AC2059" w:rsidRPr="007B0E3E">
        <w:t xml:space="preserve">: </w:t>
      </w:r>
    </w:p>
    <w:p w:rsidR="00AC2059" w:rsidRPr="007B0E3E" w:rsidRDefault="00AC2059" w:rsidP="007B0E3E">
      <w:pPr>
        <w:spacing w:line="276" w:lineRule="auto"/>
      </w:pPr>
      <w:r w:rsidRPr="007B0E3E">
        <w:t xml:space="preserve">- </w:t>
      </w:r>
      <w:r w:rsidR="007B0E3E" w:rsidRPr="007B0E3E">
        <w:t>T</w:t>
      </w:r>
      <w:r w:rsidRPr="007B0E3E">
        <w:t xml:space="preserve">itolari </w:t>
      </w:r>
      <w:r w:rsidR="00A63503" w:rsidRPr="007B0E3E">
        <w:t>:________________________________________________________________________</w:t>
      </w:r>
    </w:p>
    <w:p w:rsidR="00AC2059" w:rsidRPr="007B0E3E" w:rsidRDefault="00AC2059" w:rsidP="007B0E3E">
      <w:pPr>
        <w:spacing w:line="276" w:lineRule="auto"/>
      </w:pPr>
      <w:r w:rsidRPr="007B0E3E">
        <w:t xml:space="preserve">- Direttori tecnici </w:t>
      </w:r>
      <w:r w:rsidR="00A63503" w:rsidRPr="007B0E3E">
        <w:t>:_________________________________________________________________</w:t>
      </w:r>
    </w:p>
    <w:p w:rsidR="00A63503" w:rsidRPr="007B0E3E" w:rsidRDefault="00A63503" w:rsidP="007B0E3E">
      <w:pPr>
        <w:spacing w:line="276" w:lineRule="auto"/>
      </w:pPr>
      <w:r w:rsidRPr="007B0E3E">
        <w:t>________________________________________________________________________________</w:t>
      </w:r>
    </w:p>
    <w:p w:rsidR="00A63503" w:rsidRPr="005470FC" w:rsidRDefault="00A63503" w:rsidP="007B0E3E">
      <w:pPr>
        <w:spacing w:line="276" w:lineRule="auto"/>
        <w:rPr>
          <w:sz w:val="20"/>
        </w:rPr>
      </w:pPr>
    </w:p>
    <w:p w:rsidR="00AC2059" w:rsidRPr="007B0E3E" w:rsidRDefault="007B0E3E" w:rsidP="007B0E3E">
      <w:pPr>
        <w:spacing w:line="276" w:lineRule="auto"/>
      </w:pPr>
      <w:r w:rsidRPr="007B0E3E">
        <w:t xml:space="preserve">□ </w:t>
      </w:r>
      <w:r w:rsidR="00AC2059" w:rsidRPr="007B0E3E">
        <w:rPr>
          <w:u w:val="single"/>
        </w:rPr>
        <w:t>Concorrente società in nome collettivo o in accomandita semplice</w:t>
      </w:r>
      <w:r w:rsidR="00AC2059" w:rsidRPr="007B0E3E">
        <w:t xml:space="preserve"> </w:t>
      </w:r>
    </w:p>
    <w:p w:rsidR="007B0E3E" w:rsidRPr="007B0E3E" w:rsidRDefault="007B0E3E" w:rsidP="007B0E3E">
      <w:pPr>
        <w:spacing w:line="276" w:lineRule="auto"/>
      </w:pPr>
      <w:r w:rsidRPr="007B0E3E">
        <w:t>- S</w:t>
      </w:r>
      <w:r w:rsidR="00AC2059" w:rsidRPr="007B0E3E">
        <w:t>oci</w:t>
      </w:r>
      <w:r w:rsidRPr="007B0E3E">
        <w:t>: __________________________________________________________________________</w:t>
      </w:r>
    </w:p>
    <w:p w:rsidR="00AC2059" w:rsidRPr="007B0E3E" w:rsidRDefault="007B0E3E" w:rsidP="007B0E3E">
      <w:pPr>
        <w:spacing w:line="276" w:lineRule="auto"/>
      </w:pPr>
      <w:r w:rsidRPr="007B0E3E">
        <w:t>________________________________________________________________________________</w:t>
      </w:r>
      <w:r w:rsidR="00AC2059" w:rsidRPr="007B0E3E">
        <w:t xml:space="preserve"> </w:t>
      </w:r>
    </w:p>
    <w:p w:rsidR="00AC2059" w:rsidRPr="005470FC" w:rsidRDefault="00AC2059" w:rsidP="007B0E3E">
      <w:pPr>
        <w:spacing w:line="276" w:lineRule="auto"/>
        <w:rPr>
          <w:sz w:val="20"/>
        </w:rPr>
      </w:pPr>
    </w:p>
    <w:p w:rsidR="00AC2059" w:rsidRPr="007B0E3E" w:rsidRDefault="00AC2059" w:rsidP="007B0E3E">
      <w:pPr>
        <w:numPr>
          <w:ilvl w:val="0"/>
          <w:numId w:val="4"/>
        </w:numPr>
        <w:spacing w:line="276" w:lineRule="auto"/>
        <w:ind w:left="0"/>
        <w:jc w:val="both"/>
      </w:pPr>
      <w:r w:rsidRPr="007B0E3E">
        <w:t xml:space="preserve">dichiara e attesta di non essersi avvalso di piani individuali di emersione di cui agli articoli 1 e seguenti della legge 383/2001, ovvero, essendosi avvalso di tali piani, che il periodo di emersione si è già concluso; </w:t>
      </w:r>
    </w:p>
    <w:p w:rsidR="00AC2059" w:rsidRPr="005470FC" w:rsidRDefault="00AC2059" w:rsidP="007B0E3E">
      <w:pPr>
        <w:spacing w:line="276" w:lineRule="auto"/>
        <w:rPr>
          <w:b/>
          <w:sz w:val="20"/>
        </w:rPr>
      </w:pPr>
    </w:p>
    <w:p w:rsidR="00AC2059" w:rsidRPr="007B0E3E" w:rsidRDefault="00AC2059" w:rsidP="007B0E3E">
      <w:pPr>
        <w:numPr>
          <w:ilvl w:val="0"/>
          <w:numId w:val="4"/>
        </w:numPr>
        <w:spacing w:line="276" w:lineRule="auto"/>
        <w:ind w:left="0"/>
        <w:jc w:val="both"/>
      </w:pPr>
      <w:r w:rsidRPr="007B0E3E">
        <w:t xml:space="preserve">dichiara di accettare, senza condizione o riserva alcuna, tutte le norme e le disposizioni, nessuna esclusa, contenute nella documentazione di gara/progetto; </w:t>
      </w:r>
    </w:p>
    <w:p w:rsidR="00AC2059" w:rsidRPr="005470FC" w:rsidRDefault="00AC2059" w:rsidP="007B0E3E">
      <w:pPr>
        <w:spacing w:line="276" w:lineRule="auto"/>
        <w:rPr>
          <w:b/>
          <w:sz w:val="20"/>
        </w:rPr>
      </w:pPr>
    </w:p>
    <w:p w:rsidR="00AC2059" w:rsidRPr="007B0E3E" w:rsidRDefault="00AC2059" w:rsidP="007B0E3E">
      <w:pPr>
        <w:numPr>
          <w:ilvl w:val="0"/>
          <w:numId w:val="4"/>
        </w:numPr>
        <w:spacing w:line="276" w:lineRule="auto"/>
        <w:ind w:left="0"/>
      </w:pPr>
      <w:r w:rsidRPr="007B0E3E">
        <w:t xml:space="preserve">dichiara e attesta di aver preso conoscenza e di aver tenuto conto nella eventuale formulazione dell’offerta delle condizioni contrattuali e degli oneri, nonché degli obblighi e degli oneri relativi alle disposizioni in materia di sicurezza, assicurazione, condizioni di lavoro e previdenza e assistenza in vigore nel luogo dove devono essere eseguite le prestazioni a contratto; </w:t>
      </w:r>
    </w:p>
    <w:p w:rsidR="00AC2059" w:rsidRPr="005470FC" w:rsidRDefault="00AC2059" w:rsidP="007B0E3E">
      <w:pPr>
        <w:spacing w:line="276" w:lineRule="auto"/>
        <w:rPr>
          <w:sz w:val="20"/>
        </w:rPr>
      </w:pPr>
    </w:p>
    <w:p w:rsidR="00AC2059" w:rsidRPr="007B0E3E" w:rsidRDefault="00AC2059" w:rsidP="007B0E3E">
      <w:pPr>
        <w:numPr>
          <w:ilvl w:val="0"/>
          <w:numId w:val="4"/>
        </w:numPr>
        <w:spacing w:line="276" w:lineRule="auto"/>
        <w:ind w:left="0"/>
        <w:jc w:val="both"/>
      </w:pPr>
      <w:r w:rsidRPr="007B0E3E">
        <w:t xml:space="preserve">comunica il numero di telefono e di fax al quale inviare l’eventuale richiesta di chiarimenti, precisazioni o dimostrazioni che si rendessero necessarie: </w:t>
      </w:r>
    </w:p>
    <w:p w:rsidR="00AC2059" w:rsidRPr="007B0E3E" w:rsidRDefault="00AC2059" w:rsidP="007B0E3E">
      <w:pPr>
        <w:spacing w:line="276" w:lineRule="auto"/>
        <w:ind w:left="284"/>
        <w:jc w:val="both"/>
      </w:pPr>
      <w:r w:rsidRPr="007B0E3E">
        <w:t>telefono numero ____________________________________</w:t>
      </w:r>
    </w:p>
    <w:p w:rsidR="00AC2059" w:rsidRPr="007B0E3E" w:rsidRDefault="00AC2059" w:rsidP="007B0E3E">
      <w:pPr>
        <w:spacing w:line="276" w:lineRule="auto"/>
        <w:ind w:left="284"/>
        <w:jc w:val="both"/>
      </w:pPr>
      <w:r w:rsidRPr="007B0E3E">
        <w:t>fax numero _________________________________</w:t>
      </w:r>
      <w:r w:rsidR="007B0E3E" w:rsidRPr="007B0E3E">
        <w:t>_______</w:t>
      </w:r>
      <w:r w:rsidRPr="007B0E3E">
        <w:t xml:space="preserve"> </w:t>
      </w:r>
    </w:p>
    <w:p w:rsidR="00AC2059" w:rsidRPr="007B0E3E" w:rsidRDefault="00AC2059" w:rsidP="007B0E3E">
      <w:pPr>
        <w:spacing w:line="276" w:lineRule="auto"/>
        <w:ind w:left="284"/>
        <w:jc w:val="both"/>
      </w:pPr>
      <w:r w:rsidRPr="007B0E3E">
        <w:t>pec ____________________________________</w:t>
      </w:r>
      <w:r w:rsidR="007B0E3E" w:rsidRPr="007B0E3E">
        <w:t>__________</w:t>
      </w:r>
      <w:r w:rsidRPr="007B0E3E">
        <w:t xml:space="preserve"> </w:t>
      </w:r>
    </w:p>
    <w:p w:rsidR="00AC2059" w:rsidRPr="007B0E3E" w:rsidRDefault="00AC2059" w:rsidP="007B0E3E">
      <w:pPr>
        <w:spacing w:line="276" w:lineRule="auto"/>
        <w:ind w:left="284"/>
        <w:jc w:val="both"/>
      </w:pPr>
      <w:r w:rsidRPr="007B0E3E">
        <w:t>mail _______________________________________</w:t>
      </w:r>
      <w:r w:rsidR="007B0E3E" w:rsidRPr="007B0E3E">
        <w:t>______</w:t>
      </w:r>
      <w:r w:rsidRPr="007B0E3E">
        <w:t xml:space="preserve"> </w:t>
      </w:r>
    </w:p>
    <w:p w:rsidR="00AC2059" w:rsidRPr="005470FC" w:rsidRDefault="00AC2059" w:rsidP="007B0E3E">
      <w:pPr>
        <w:spacing w:line="276" w:lineRule="auto"/>
        <w:rPr>
          <w:sz w:val="20"/>
        </w:rPr>
      </w:pPr>
    </w:p>
    <w:p w:rsidR="00AC2059" w:rsidRPr="007B0E3E" w:rsidRDefault="00AC2059" w:rsidP="007B0E3E">
      <w:pPr>
        <w:numPr>
          <w:ilvl w:val="0"/>
          <w:numId w:val="4"/>
        </w:numPr>
        <w:spacing w:line="276" w:lineRule="auto"/>
        <w:ind w:left="0"/>
        <w:jc w:val="both"/>
      </w:pPr>
      <w:r w:rsidRPr="007B0E3E">
        <w:t xml:space="preserve">ai sensi dell’art. 40 del Codice, dichiara ed attesta di autorizzare l’uso della PEC per tutte le comunicazioni previste dagli articoli 75 e 76 del Codice; </w:t>
      </w:r>
    </w:p>
    <w:p w:rsidR="00AC2059" w:rsidRPr="005470FC" w:rsidRDefault="00AC2059" w:rsidP="007B0E3E">
      <w:pPr>
        <w:spacing w:line="276" w:lineRule="auto"/>
        <w:rPr>
          <w:sz w:val="18"/>
        </w:rPr>
      </w:pPr>
    </w:p>
    <w:p w:rsidR="00AC2059" w:rsidRDefault="00AC2059" w:rsidP="007B0E3E">
      <w:pPr>
        <w:spacing w:line="276" w:lineRule="auto"/>
        <w:rPr>
          <w:b/>
        </w:rPr>
      </w:pPr>
      <w:r w:rsidRPr="007B0E3E">
        <w:rPr>
          <w:b/>
        </w:rPr>
        <w:t xml:space="preserve">Inoltre, in riferimento ai requisiti di carattere professionale, dichiara: </w:t>
      </w:r>
    </w:p>
    <w:p w:rsidR="005470FC" w:rsidRPr="005470FC" w:rsidRDefault="005470FC" w:rsidP="007B0E3E">
      <w:pPr>
        <w:spacing w:line="276" w:lineRule="auto"/>
        <w:rPr>
          <w:b/>
          <w:sz w:val="10"/>
        </w:rPr>
      </w:pPr>
    </w:p>
    <w:p w:rsidR="00AC2059" w:rsidRPr="007B0E3E" w:rsidRDefault="00AC2059" w:rsidP="005470FC">
      <w:pPr>
        <w:jc w:val="both"/>
      </w:pPr>
      <w:r w:rsidRPr="007B0E3E">
        <w:t xml:space="preserve">■ che il medesimo e la ditta da lui rappresentata non sono mai incorsi in provvedimenti che comportano l'incapacità a contrattare con la Pubblica Amministrazione; </w:t>
      </w:r>
    </w:p>
    <w:p w:rsidR="00AC2059" w:rsidRPr="005470FC" w:rsidRDefault="00AC2059" w:rsidP="005470FC">
      <w:pPr>
        <w:jc w:val="both"/>
        <w:rPr>
          <w:sz w:val="20"/>
        </w:rPr>
      </w:pPr>
    </w:p>
    <w:p w:rsidR="00AC2059" w:rsidRPr="007B0E3E" w:rsidRDefault="00AC2059" w:rsidP="005470FC">
      <w:pPr>
        <w:jc w:val="both"/>
      </w:pPr>
      <w:r w:rsidRPr="007B0E3E">
        <w:t xml:space="preserve">■ di essere in regola con gli obblighi relativi al pagamento dei contributi previdenziali ed assistenziali per eventuali lavoratori dipendenti; </w:t>
      </w:r>
    </w:p>
    <w:p w:rsidR="00AC2059" w:rsidRPr="005470FC" w:rsidRDefault="00AC2059" w:rsidP="005470FC">
      <w:pPr>
        <w:jc w:val="both"/>
        <w:rPr>
          <w:sz w:val="20"/>
        </w:rPr>
      </w:pPr>
    </w:p>
    <w:p w:rsidR="00AC2059" w:rsidRPr="007B0E3E" w:rsidRDefault="00AC2059" w:rsidP="005470FC">
      <w:pPr>
        <w:spacing w:line="360" w:lineRule="auto"/>
        <w:jc w:val="both"/>
      </w:pPr>
      <w:r w:rsidRPr="007B0E3E">
        <w:t xml:space="preserve">■ di essere iscritto alla CCIAA di ________________al n. ________________ in data _________ alla seguente categoria _______________________________ </w:t>
      </w:r>
    </w:p>
    <w:p w:rsidR="00AC2059" w:rsidRPr="005470FC" w:rsidRDefault="00AC2059" w:rsidP="005470FC">
      <w:pPr>
        <w:jc w:val="both"/>
        <w:rPr>
          <w:sz w:val="20"/>
        </w:rPr>
      </w:pPr>
    </w:p>
    <w:p w:rsidR="00AC2059" w:rsidRPr="007B0E3E" w:rsidRDefault="00AC2059" w:rsidP="005470FC">
      <w:pPr>
        <w:jc w:val="both"/>
      </w:pPr>
      <w:r w:rsidRPr="007B0E3E">
        <w:t xml:space="preserve">■ di essere iscritto all'INPS sede di _________________________ matricola n. _______________ </w:t>
      </w:r>
    </w:p>
    <w:p w:rsidR="00AC2059" w:rsidRPr="005470FC" w:rsidRDefault="00AC2059" w:rsidP="005470FC">
      <w:pPr>
        <w:jc w:val="both"/>
        <w:rPr>
          <w:sz w:val="20"/>
        </w:rPr>
      </w:pPr>
    </w:p>
    <w:p w:rsidR="00AC2059" w:rsidRPr="007B0E3E" w:rsidRDefault="00AC2059" w:rsidP="005470FC">
      <w:pPr>
        <w:jc w:val="both"/>
      </w:pPr>
      <w:r w:rsidRPr="007B0E3E">
        <w:t xml:space="preserve">■ di essere iscritto all'INAIL sede di ___________________ matricola n. ____________________ </w:t>
      </w:r>
    </w:p>
    <w:p w:rsidR="00AC2059" w:rsidRPr="005470FC" w:rsidRDefault="00AC2059" w:rsidP="005470FC">
      <w:pPr>
        <w:jc w:val="both"/>
        <w:rPr>
          <w:sz w:val="20"/>
        </w:rPr>
      </w:pPr>
    </w:p>
    <w:p w:rsidR="00AC2059" w:rsidRPr="007B0E3E" w:rsidRDefault="00AC2059" w:rsidP="005470FC">
      <w:pPr>
        <w:jc w:val="both"/>
      </w:pPr>
      <w:r w:rsidRPr="007B0E3E">
        <w:t>■ di non avere riportato condanne penali e di non avere procedimenti penali pendenti e che nulla risulta a proprio carico nel casellario giudiziale generale alla Procura della Repubblica presso il Tribunale di _______________________________</w:t>
      </w:r>
    </w:p>
    <w:p w:rsidR="007B0E3E" w:rsidRPr="007B0E3E" w:rsidRDefault="007B0E3E" w:rsidP="007B0E3E">
      <w:pPr>
        <w:spacing w:line="276" w:lineRule="auto"/>
        <w:jc w:val="both"/>
      </w:pPr>
    </w:p>
    <w:p w:rsidR="00AC2059" w:rsidRPr="007B0E3E" w:rsidRDefault="007B0E3E" w:rsidP="005470FC">
      <w:pPr>
        <w:spacing w:line="276" w:lineRule="auto"/>
        <w:jc w:val="both"/>
      </w:pPr>
      <w:r w:rsidRPr="007B0E3E">
        <w:t>Data_____________________</w:t>
      </w:r>
      <w:r w:rsidR="005470FC">
        <w:tab/>
      </w:r>
      <w:r w:rsidR="005470FC">
        <w:tab/>
      </w:r>
      <w:r w:rsidR="005470FC">
        <w:tab/>
      </w:r>
      <w:r w:rsidR="005470FC">
        <w:tab/>
      </w:r>
      <w:r w:rsidR="005470FC">
        <w:tab/>
      </w:r>
      <w:r w:rsidR="00AC2059" w:rsidRPr="007B0E3E">
        <w:t>Il legale rappresentante della ditta</w:t>
      </w:r>
    </w:p>
    <w:p w:rsidR="007B0E3E" w:rsidRPr="007B0E3E" w:rsidRDefault="007B0E3E" w:rsidP="007B0E3E">
      <w:pPr>
        <w:spacing w:line="276" w:lineRule="auto"/>
        <w:jc w:val="right"/>
      </w:pPr>
    </w:p>
    <w:p w:rsidR="007B0E3E" w:rsidRPr="007B0E3E" w:rsidRDefault="007B0E3E" w:rsidP="007B0E3E">
      <w:pPr>
        <w:spacing w:line="276" w:lineRule="auto"/>
        <w:jc w:val="right"/>
      </w:pPr>
      <w:r w:rsidRPr="007B0E3E">
        <w:t>___________________________</w:t>
      </w:r>
    </w:p>
    <w:p w:rsidR="003D7C2A" w:rsidRDefault="003D7C2A" w:rsidP="007B0E3E">
      <w:pPr>
        <w:spacing w:line="276" w:lineRule="auto"/>
        <w:jc w:val="center"/>
        <w:rPr>
          <w:b/>
          <w:sz w:val="16"/>
          <w:szCs w:val="16"/>
        </w:rPr>
      </w:pPr>
    </w:p>
    <w:sectPr w:rsidR="003D7C2A" w:rsidSect="005470FC">
      <w:footerReference w:type="default" r:id="rId8"/>
      <w:pgSz w:w="11906" w:h="16838"/>
      <w:pgMar w:top="567" w:right="1134" w:bottom="993" w:left="1134" w:header="708" w:footer="2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3C4" w:rsidRDefault="003C33C4" w:rsidP="003C5B09">
      <w:r>
        <w:separator/>
      </w:r>
    </w:p>
  </w:endnote>
  <w:endnote w:type="continuationSeparator" w:id="0">
    <w:p w:rsidR="003C33C4" w:rsidRDefault="003C33C4" w:rsidP="003C5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0FC" w:rsidRDefault="005470FC">
    <w:pPr>
      <w:pStyle w:val="Pidipagina"/>
      <w:jc w:val="right"/>
    </w:pPr>
    <w:fldSimple w:instr="PAGE   \* MERGEFORMAT">
      <w:r w:rsidR="003C33C4">
        <w:rPr>
          <w:noProof/>
        </w:rPr>
        <w:t>1</w:t>
      </w:r>
    </w:fldSimple>
  </w:p>
  <w:p w:rsidR="006C7785" w:rsidRDefault="006C77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3C4" w:rsidRDefault="003C33C4" w:rsidP="003C5B09">
      <w:r>
        <w:separator/>
      </w:r>
    </w:p>
  </w:footnote>
  <w:footnote w:type="continuationSeparator" w:id="0">
    <w:p w:rsidR="003C33C4" w:rsidRDefault="003C33C4" w:rsidP="003C5B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0D57"/>
    <w:multiLevelType w:val="hybridMultilevel"/>
    <w:tmpl w:val="AE4888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70C1F09"/>
    <w:multiLevelType w:val="hybridMultilevel"/>
    <w:tmpl w:val="9E34BD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C9767D"/>
    <w:multiLevelType w:val="hybridMultilevel"/>
    <w:tmpl w:val="03B0D620"/>
    <w:lvl w:ilvl="0" w:tplc="04100001">
      <w:start w:val="1"/>
      <w:numFmt w:val="bullet"/>
      <w:lvlText w:val=""/>
      <w:lvlJc w:val="left"/>
      <w:pPr>
        <w:tabs>
          <w:tab w:val="num" w:pos="780"/>
        </w:tabs>
        <w:ind w:left="780" w:hanging="360"/>
      </w:pPr>
      <w:rPr>
        <w:rFonts w:ascii="Symbol" w:hAnsi="Symbol" w:hint="default"/>
      </w:rPr>
    </w:lvl>
    <w:lvl w:ilvl="1" w:tplc="41EA429E">
      <w:start w:val="1"/>
      <w:numFmt w:val="bullet"/>
      <w:lvlText w:val=""/>
      <w:lvlJc w:val="left"/>
      <w:pPr>
        <w:tabs>
          <w:tab w:val="num" w:pos="1500"/>
        </w:tabs>
        <w:ind w:left="1500" w:hanging="360"/>
      </w:pPr>
      <w:rPr>
        <w:rFonts w:ascii="Wingdings" w:hAnsi="Wingdings"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nsid w:val="389606A7"/>
    <w:multiLevelType w:val="hybridMultilevel"/>
    <w:tmpl w:val="EFDA2A7A"/>
    <w:lvl w:ilvl="0" w:tplc="09BE2B3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9D6285"/>
    <w:multiLevelType w:val="hybridMultilevel"/>
    <w:tmpl w:val="CB80A42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savePreviewPicture/>
  <w:hdrShapeDefaults>
    <o:shapedefaults v:ext="edit" spidmax="3074"/>
  </w:hdrShapeDefaults>
  <w:footnotePr>
    <w:footnote w:id="-1"/>
    <w:footnote w:id="0"/>
  </w:footnotePr>
  <w:endnotePr>
    <w:endnote w:id="-1"/>
    <w:endnote w:id="0"/>
  </w:endnotePr>
  <w:compat/>
  <w:rsids>
    <w:rsidRoot w:val="00734099"/>
    <w:rsid w:val="000320E7"/>
    <w:rsid w:val="00034DD1"/>
    <w:rsid w:val="00040B99"/>
    <w:rsid w:val="0005079C"/>
    <w:rsid w:val="0005211B"/>
    <w:rsid w:val="000647EE"/>
    <w:rsid w:val="000708BC"/>
    <w:rsid w:val="00077EF2"/>
    <w:rsid w:val="00080702"/>
    <w:rsid w:val="000A4C10"/>
    <w:rsid w:val="000B1940"/>
    <w:rsid w:val="000D49E4"/>
    <w:rsid w:val="000F59D2"/>
    <w:rsid w:val="00134DD8"/>
    <w:rsid w:val="00142071"/>
    <w:rsid w:val="00170642"/>
    <w:rsid w:val="00191C02"/>
    <w:rsid w:val="001A4C9A"/>
    <w:rsid w:val="001A6259"/>
    <w:rsid w:val="001B0855"/>
    <w:rsid w:val="001B2BF0"/>
    <w:rsid w:val="001D7D68"/>
    <w:rsid w:val="001E35B8"/>
    <w:rsid w:val="001F491B"/>
    <w:rsid w:val="00212EEF"/>
    <w:rsid w:val="00216897"/>
    <w:rsid w:val="00223D6B"/>
    <w:rsid w:val="00224147"/>
    <w:rsid w:val="00225BDD"/>
    <w:rsid w:val="002311FE"/>
    <w:rsid w:val="00241C86"/>
    <w:rsid w:val="00250A79"/>
    <w:rsid w:val="00276E2A"/>
    <w:rsid w:val="002F2162"/>
    <w:rsid w:val="002F6D2B"/>
    <w:rsid w:val="00334C99"/>
    <w:rsid w:val="0034417D"/>
    <w:rsid w:val="0036543C"/>
    <w:rsid w:val="003A6CA3"/>
    <w:rsid w:val="003A73C9"/>
    <w:rsid w:val="003C0B3C"/>
    <w:rsid w:val="003C33C4"/>
    <w:rsid w:val="003C3DC9"/>
    <w:rsid w:val="003C5789"/>
    <w:rsid w:val="003C5B09"/>
    <w:rsid w:val="003C6A9F"/>
    <w:rsid w:val="003D3981"/>
    <w:rsid w:val="003D7C2A"/>
    <w:rsid w:val="00402450"/>
    <w:rsid w:val="00412738"/>
    <w:rsid w:val="0044455A"/>
    <w:rsid w:val="00444835"/>
    <w:rsid w:val="00467015"/>
    <w:rsid w:val="00467304"/>
    <w:rsid w:val="00482BAA"/>
    <w:rsid w:val="00483860"/>
    <w:rsid w:val="00484F5A"/>
    <w:rsid w:val="004A5841"/>
    <w:rsid w:val="004B395D"/>
    <w:rsid w:val="004B732E"/>
    <w:rsid w:val="004D5017"/>
    <w:rsid w:val="0050176C"/>
    <w:rsid w:val="00515E2A"/>
    <w:rsid w:val="00535F14"/>
    <w:rsid w:val="005418E8"/>
    <w:rsid w:val="0054391C"/>
    <w:rsid w:val="0054512E"/>
    <w:rsid w:val="005454DC"/>
    <w:rsid w:val="005470FC"/>
    <w:rsid w:val="005572A3"/>
    <w:rsid w:val="00561E33"/>
    <w:rsid w:val="00594117"/>
    <w:rsid w:val="005B05D7"/>
    <w:rsid w:val="005B0CF6"/>
    <w:rsid w:val="00601C1D"/>
    <w:rsid w:val="0063179B"/>
    <w:rsid w:val="00651E99"/>
    <w:rsid w:val="00662787"/>
    <w:rsid w:val="006651EF"/>
    <w:rsid w:val="006812F4"/>
    <w:rsid w:val="00683A5C"/>
    <w:rsid w:val="00684D3D"/>
    <w:rsid w:val="006A1ADA"/>
    <w:rsid w:val="006B316E"/>
    <w:rsid w:val="006B7FA7"/>
    <w:rsid w:val="006C4B2A"/>
    <w:rsid w:val="006C7785"/>
    <w:rsid w:val="006F0075"/>
    <w:rsid w:val="007208A7"/>
    <w:rsid w:val="0072436B"/>
    <w:rsid w:val="00724429"/>
    <w:rsid w:val="00734099"/>
    <w:rsid w:val="0073689C"/>
    <w:rsid w:val="00787956"/>
    <w:rsid w:val="007A0226"/>
    <w:rsid w:val="007B0E3E"/>
    <w:rsid w:val="007F79B6"/>
    <w:rsid w:val="008254EC"/>
    <w:rsid w:val="00863FE8"/>
    <w:rsid w:val="008753FD"/>
    <w:rsid w:val="008B24B5"/>
    <w:rsid w:val="008C1CE3"/>
    <w:rsid w:val="008C66AC"/>
    <w:rsid w:val="008D27F2"/>
    <w:rsid w:val="008F6744"/>
    <w:rsid w:val="0090044D"/>
    <w:rsid w:val="00930B5F"/>
    <w:rsid w:val="00930E1D"/>
    <w:rsid w:val="00976476"/>
    <w:rsid w:val="00990458"/>
    <w:rsid w:val="009B7ADB"/>
    <w:rsid w:val="009C462E"/>
    <w:rsid w:val="009D3756"/>
    <w:rsid w:val="009D4952"/>
    <w:rsid w:val="009D58B5"/>
    <w:rsid w:val="009E6EF2"/>
    <w:rsid w:val="00A33863"/>
    <w:rsid w:val="00A51B72"/>
    <w:rsid w:val="00A63503"/>
    <w:rsid w:val="00A664BF"/>
    <w:rsid w:val="00A93B29"/>
    <w:rsid w:val="00AC2059"/>
    <w:rsid w:val="00AC3F0E"/>
    <w:rsid w:val="00AC6F37"/>
    <w:rsid w:val="00AE68FE"/>
    <w:rsid w:val="00AF17A0"/>
    <w:rsid w:val="00B23779"/>
    <w:rsid w:val="00B418DA"/>
    <w:rsid w:val="00B52CD3"/>
    <w:rsid w:val="00B601F6"/>
    <w:rsid w:val="00B76EC3"/>
    <w:rsid w:val="00B97804"/>
    <w:rsid w:val="00BB75D9"/>
    <w:rsid w:val="00BC47A0"/>
    <w:rsid w:val="00BD74CE"/>
    <w:rsid w:val="00C040A2"/>
    <w:rsid w:val="00C132C7"/>
    <w:rsid w:val="00C1521D"/>
    <w:rsid w:val="00C17450"/>
    <w:rsid w:val="00C20F30"/>
    <w:rsid w:val="00C36933"/>
    <w:rsid w:val="00C51AB3"/>
    <w:rsid w:val="00C51F37"/>
    <w:rsid w:val="00C54696"/>
    <w:rsid w:val="00C94EE3"/>
    <w:rsid w:val="00CB2FC9"/>
    <w:rsid w:val="00CC15CF"/>
    <w:rsid w:val="00CD1CB5"/>
    <w:rsid w:val="00D03FD1"/>
    <w:rsid w:val="00D24DAA"/>
    <w:rsid w:val="00D30E85"/>
    <w:rsid w:val="00D61744"/>
    <w:rsid w:val="00D754FE"/>
    <w:rsid w:val="00D8065A"/>
    <w:rsid w:val="00D80BAA"/>
    <w:rsid w:val="00D93F10"/>
    <w:rsid w:val="00DC0151"/>
    <w:rsid w:val="00DD4703"/>
    <w:rsid w:val="00DF301E"/>
    <w:rsid w:val="00E12280"/>
    <w:rsid w:val="00E314D4"/>
    <w:rsid w:val="00E56525"/>
    <w:rsid w:val="00E77556"/>
    <w:rsid w:val="00E81EAB"/>
    <w:rsid w:val="00E95CB8"/>
    <w:rsid w:val="00ED01A1"/>
    <w:rsid w:val="00EF7413"/>
    <w:rsid w:val="00F1279A"/>
    <w:rsid w:val="00F141A5"/>
    <w:rsid w:val="00F15B81"/>
    <w:rsid w:val="00F21B46"/>
    <w:rsid w:val="00F272CA"/>
    <w:rsid w:val="00F46CBD"/>
    <w:rsid w:val="00F57962"/>
    <w:rsid w:val="00F6407B"/>
    <w:rsid w:val="00F65580"/>
    <w:rsid w:val="00F85C99"/>
    <w:rsid w:val="00F94EA7"/>
    <w:rsid w:val="00FA7C06"/>
    <w:rsid w:val="00FB0525"/>
    <w:rsid w:val="00FD3411"/>
    <w:rsid w:val="00FE18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68FE"/>
    <w:rPr>
      <w:rFonts w:ascii="Times New Roman" w:hAnsi="Times New Roman" w:cs="Times New Roman"/>
      <w:sz w:val="24"/>
      <w:szCs w:val="24"/>
    </w:rPr>
  </w:style>
  <w:style w:type="paragraph" w:styleId="Titolo1">
    <w:name w:val="heading 1"/>
    <w:basedOn w:val="Normale"/>
    <w:next w:val="Normale"/>
    <w:link w:val="Titolo1Carattere"/>
    <w:uiPriority w:val="9"/>
    <w:qFormat/>
    <w:rsid w:val="00AE68FE"/>
    <w:pPr>
      <w:keepNext/>
      <w:spacing w:before="120" w:after="120"/>
      <w:outlineLvl w:val="0"/>
    </w:pPr>
    <w:rPr>
      <w:szCs w:val="20"/>
    </w:rPr>
  </w:style>
  <w:style w:type="paragraph" w:styleId="Titolo3">
    <w:name w:val="heading 3"/>
    <w:basedOn w:val="Normale"/>
    <w:next w:val="Normale"/>
    <w:link w:val="Titolo3Carattere"/>
    <w:uiPriority w:val="9"/>
    <w:semiHidden/>
    <w:unhideWhenUsed/>
    <w:qFormat/>
    <w:rsid w:val="00AF17A0"/>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AE68FE"/>
    <w:rPr>
      <w:rFonts w:ascii="Times New Roman" w:hAnsi="Times New Roman" w:cs="Times New Roman"/>
      <w:sz w:val="20"/>
      <w:szCs w:val="20"/>
      <w:lang w:eastAsia="it-IT"/>
    </w:rPr>
  </w:style>
  <w:style w:type="paragraph" w:customStyle="1" w:styleId="Default">
    <w:name w:val="Default"/>
    <w:rsid w:val="00734099"/>
    <w:pPr>
      <w:autoSpaceDE w:val="0"/>
      <w:autoSpaceDN w:val="0"/>
      <w:adjustRightInd w:val="0"/>
    </w:pPr>
    <w:rPr>
      <w:rFonts w:ascii="Times New Roman" w:hAnsi="Times New Roman" w:cs="Times New Roman"/>
      <w:color w:val="000000"/>
      <w:sz w:val="24"/>
      <w:szCs w:val="24"/>
      <w:lang w:eastAsia="en-US"/>
    </w:rPr>
  </w:style>
  <w:style w:type="paragraph" w:styleId="Testofumetto">
    <w:name w:val="Balloon Text"/>
    <w:basedOn w:val="Normale"/>
    <w:link w:val="TestofumettoCarattere"/>
    <w:uiPriority w:val="99"/>
    <w:semiHidden/>
    <w:unhideWhenUsed/>
    <w:rsid w:val="00734099"/>
    <w:rPr>
      <w:rFonts w:ascii="Tahoma" w:hAnsi="Tahoma" w:cs="Tahoma"/>
      <w:sz w:val="16"/>
      <w:szCs w:val="16"/>
    </w:rPr>
  </w:style>
  <w:style w:type="character" w:customStyle="1" w:styleId="TestofumettoCarattere">
    <w:name w:val="Testo fumetto Carattere"/>
    <w:link w:val="Testofumetto"/>
    <w:uiPriority w:val="99"/>
    <w:semiHidden/>
    <w:locked/>
    <w:rsid w:val="00734099"/>
    <w:rPr>
      <w:rFonts w:ascii="Tahoma" w:hAnsi="Tahoma" w:cs="Tahoma"/>
      <w:sz w:val="16"/>
      <w:szCs w:val="16"/>
    </w:rPr>
  </w:style>
  <w:style w:type="paragraph" w:styleId="Intestazione">
    <w:name w:val="header"/>
    <w:basedOn w:val="Normale"/>
    <w:link w:val="IntestazioneCarattere"/>
    <w:uiPriority w:val="99"/>
    <w:unhideWhenUsed/>
    <w:rsid w:val="003C5B09"/>
    <w:pPr>
      <w:tabs>
        <w:tab w:val="center" w:pos="4819"/>
        <w:tab w:val="right" w:pos="9638"/>
      </w:tabs>
    </w:pPr>
  </w:style>
  <w:style w:type="character" w:customStyle="1" w:styleId="IntestazioneCarattere">
    <w:name w:val="Intestazione Carattere"/>
    <w:link w:val="Intestazione"/>
    <w:uiPriority w:val="99"/>
    <w:locked/>
    <w:rsid w:val="003C5B09"/>
    <w:rPr>
      <w:rFonts w:cs="Times New Roman"/>
    </w:rPr>
  </w:style>
  <w:style w:type="paragraph" w:styleId="Pidipagina">
    <w:name w:val="footer"/>
    <w:basedOn w:val="Normale"/>
    <w:link w:val="PidipaginaCarattere"/>
    <w:uiPriority w:val="99"/>
    <w:unhideWhenUsed/>
    <w:rsid w:val="003C5B09"/>
    <w:pPr>
      <w:tabs>
        <w:tab w:val="center" w:pos="4819"/>
        <w:tab w:val="right" w:pos="9638"/>
      </w:tabs>
    </w:pPr>
  </w:style>
  <w:style w:type="character" w:customStyle="1" w:styleId="PidipaginaCarattere">
    <w:name w:val="Piè di pagina Carattere"/>
    <w:link w:val="Pidipagina"/>
    <w:uiPriority w:val="99"/>
    <w:locked/>
    <w:rsid w:val="003C5B09"/>
    <w:rPr>
      <w:rFonts w:cs="Times New Roman"/>
    </w:rPr>
  </w:style>
  <w:style w:type="paragraph" w:styleId="Testonotaapidipagina">
    <w:name w:val="footnote text"/>
    <w:basedOn w:val="Normale"/>
    <w:link w:val="TestonotaapidipaginaCarattere"/>
    <w:uiPriority w:val="99"/>
    <w:semiHidden/>
    <w:unhideWhenUsed/>
    <w:rsid w:val="00976476"/>
    <w:rPr>
      <w:sz w:val="20"/>
      <w:szCs w:val="20"/>
    </w:rPr>
  </w:style>
  <w:style w:type="character" w:customStyle="1" w:styleId="TestonotaapidipaginaCarattere">
    <w:name w:val="Testo nota a piè di pagina Carattere"/>
    <w:link w:val="Testonotaapidipagina"/>
    <w:uiPriority w:val="99"/>
    <w:semiHidden/>
    <w:locked/>
    <w:rsid w:val="00976476"/>
    <w:rPr>
      <w:rFonts w:ascii="Times New Roman" w:hAnsi="Times New Roman" w:cs="Times New Roman"/>
      <w:sz w:val="20"/>
      <w:szCs w:val="20"/>
      <w:lang w:eastAsia="it-IT"/>
    </w:rPr>
  </w:style>
  <w:style w:type="character" w:styleId="Rimandonotaapidipagina">
    <w:name w:val="footnote reference"/>
    <w:uiPriority w:val="99"/>
    <w:semiHidden/>
    <w:unhideWhenUsed/>
    <w:rsid w:val="00976476"/>
    <w:rPr>
      <w:rFonts w:cs="Times New Roman"/>
      <w:vertAlign w:val="superscript"/>
    </w:rPr>
  </w:style>
  <w:style w:type="paragraph" w:styleId="Paragrafoelenco">
    <w:name w:val="List Paragraph"/>
    <w:basedOn w:val="Normale"/>
    <w:uiPriority w:val="34"/>
    <w:qFormat/>
    <w:rsid w:val="007A0226"/>
    <w:pPr>
      <w:ind w:left="720"/>
      <w:contextualSpacing/>
    </w:pPr>
  </w:style>
  <w:style w:type="character" w:styleId="Collegamentoipertestuale">
    <w:name w:val="Hyperlink"/>
    <w:uiPriority w:val="99"/>
    <w:rsid w:val="000D49E4"/>
    <w:rPr>
      <w:rFonts w:cs="Times New Roman"/>
      <w:color w:val="0000FF"/>
      <w:u w:val="single"/>
    </w:rPr>
  </w:style>
  <w:style w:type="character" w:customStyle="1" w:styleId="Titolo3Carattere">
    <w:name w:val="Titolo 3 Carattere"/>
    <w:link w:val="Titolo3"/>
    <w:uiPriority w:val="9"/>
    <w:semiHidden/>
    <w:rsid w:val="00AF17A0"/>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738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AD823-8063-4497-A664-DEE47364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1987</Words>
  <Characters>11332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CLESREGPSZ02</dc:creator>
  <cp:lastModifiedBy>utente</cp:lastModifiedBy>
  <cp:revision>2</cp:revision>
  <cp:lastPrinted>2019-03-14T15:23:00Z</cp:lastPrinted>
  <dcterms:created xsi:type="dcterms:W3CDTF">2019-11-19T10:11:00Z</dcterms:created>
  <dcterms:modified xsi:type="dcterms:W3CDTF">2019-11-19T10:11:00Z</dcterms:modified>
</cp:coreProperties>
</file>